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979" w:rsidRDefault="00F94979" w:rsidP="00F94979">
      <w:pPr>
        <w:tabs>
          <w:tab w:val="left" w:pos="431"/>
        </w:tabs>
        <w:spacing w:after="0" w:line="240" w:lineRule="auto"/>
        <w:contextualSpacing/>
        <w:jc w:val="thaiDistribute"/>
        <w:rPr>
          <w:rFonts w:ascii="TH SarabunPSK" w:hAnsi="TH SarabunPSK" w:hint="cs"/>
          <w:b/>
          <w:bCs/>
          <w:sz w:val="30"/>
          <w:szCs w:val="30"/>
        </w:rPr>
      </w:pPr>
      <w:bookmarkStart w:id="0" w:name="_GoBack"/>
      <w:r>
        <w:rPr>
          <w:rFonts w:ascii="TH SarabunPSK" w:hAnsi="TH SarabunPSK"/>
          <w:b/>
          <w:bCs/>
          <w:sz w:val="30"/>
          <w:szCs w:val="30"/>
          <w:cs/>
        </w:rPr>
        <w:t>ตัวบ่งชี้ 5.1 สาระของรายวิชาในหลักสูตร</w:t>
      </w:r>
      <w:r>
        <w:rPr>
          <w:rFonts w:ascii="TH SarabunPSK" w:hAnsi="TH SarabunPSK"/>
          <w:b/>
          <w:bCs/>
          <w:sz w:val="30"/>
          <w:szCs w:val="30"/>
        </w:rPr>
        <w:t xml:space="preserve">   </w:t>
      </w:r>
    </w:p>
    <w:bookmarkEnd w:id="0"/>
    <w:p w:rsidR="00F94979" w:rsidRDefault="00F94979" w:rsidP="00F94979">
      <w:pPr>
        <w:tabs>
          <w:tab w:val="left" w:pos="431"/>
        </w:tabs>
        <w:spacing w:after="0" w:line="240" w:lineRule="auto"/>
        <w:contextualSpacing/>
        <w:jc w:val="thaiDistribute"/>
        <w:rPr>
          <w:rFonts w:ascii="TH SarabunPSK" w:eastAsiaTheme="minorHAnsi" w:hAnsi="TH SarabunPSK"/>
          <w:b/>
          <w:bCs/>
          <w:sz w:val="30"/>
          <w:szCs w:val="30"/>
        </w:rPr>
      </w:pPr>
      <w:r>
        <w:rPr>
          <w:rFonts w:ascii="TH SarabunPSK" w:hAnsi="TH SarabunPSK"/>
          <w:b/>
          <w:bCs/>
          <w:sz w:val="30"/>
          <w:szCs w:val="30"/>
          <w:cs/>
        </w:rPr>
        <w:t>1. หลักคิดในการออกแบบหลักสูตร ข้อมูลที่ใช้ในการพัฒนาหรือปรับปรุงหลักสูตรและวัตถุประสงค์ของหลักสูตร</w:t>
      </w:r>
    </w:p>
    <w:p w:rsidR="00F94979" w:rsidRDefault="00F94979" w:rsidP="00F94979">
      <w:pPr>
        <w:numPr>
          <w:ilvl w:val="1"/>
          <w:numId w:val="1"/>
        </w:numPr>
        <w:spacing w:after="0" w:line="240" w:lineRule="auto"/>
        <w:ind w:left="426"/>
        <w:contextualSpacing/>
        <w:jc w:val="thaiDistribute"/>
        <w:rPr>
          <w:rFonts w:ascii="TH SarabunPSK" w:hAnsi="TH SarabunPSK"/>
          <w:sz w:val="30"/>
          <w:szCs w:val="30"/>
        </w:rPr>
      </w:pPr>
      <w:r>
        <w:rPr>
          <w:rFonts w:ascii="TH SarabunPSK" w:hAnsi="TH SarabunPSK"/>
          <w:sz w:val="30"/>
          <w:szCs w:val="30"/>
          <w:cs/>
        </w:rPr>
        <w:t>หลักคิดในการออกแบบหลักสูตร</w:t>
      </w:r>
    </w:p>
    <w:p w:rsidR="00F94979" w:rsidRDefault="00F94979" w:rsidP="00F94979">
      <w:pPr>
        <w:tabs>
          <w:tab w:val="left" w:pos="431"/>
        </w:tabs>
        <w:spacing w:after="0" w:line="240" w:lineRule="auto"/>
        <w:contextualSpacing/>
        <w:jc w:val="thaiDistribute"/>
        <w:rPr>
          <w:rFonts w:ascii="TH SarabunPSK" w:hAnsi="TH SarabunPSK"/>
          <w:sz w:val="30"/>
          <w:szCs w:val="30"/>
        </w:rPr>
      </w:pPr>
      <w:r>
        <w:rPr>
          <w:rFonts w:ascii="TH SarabunPSK" w:hAnsi="TH SarabunPSK"/>
          <w:sz w:val="30"/>
          <w:szCs w:val="30"/>
          <w:cs/>
        </w:rPr>
        <w:tab/>
      </w:r>
      <w:r>
        <w:rPr>
          <w:rFonts w:ascii="TH SarabunPSK" w:hAnsi="TH SarabunPSK"/>
          <w:sz w:val="30"/>
          <w:szCs w:val="30"/>
          <w:cs/>
        </w:rPr>
        <w:tab/>
        <w:t xml:space="preserve">มีระบบการออกแบบหลักสูตรให้มีความสอดคล้องตามกรอบ </w:t>
      </w:r>
      <w:r>
        <w:rPr>
          <w:rFonts w:ascii="TH SarabunPSK" w:hAnsi="TH SarabunPSK"/>
          <w:sz w:val="30"/>
          <w:szCs w:val="30"/>
        </w:rPr>
        <w:t xml:space="preserve">TQF </w:t>
      </w:r>
      <w:r>
        <w:rPr>
          <w:rFonts w:ascii="TH SarabunPSK" w:hAnsi="TH SarabunPSK" w:hint="cs"/>
          <w:sz w:val="30"/>
          <w:szCs w:val="30"/>
          <w:cs/>
        </w:rPr>
        <w:t>และเกณฑ์มาตรฐานหลักสูตรระดับอุดมศึกษาและมีการปรับปรุงทุก 5 ปี โดยอ้างอิงระบบการเปิด-ปิดหลักสูตรตามแนวทางปฏิบัติของมหาวิทยาลัย (</w:t>
      </w:r>
      <w:r>
        <w:rPr>
          <w:rFonts w:ascii="TH SarabunPSK" w:hAnsi="TH SarabunPSK"/>
          <w:sz w:val="30"/>
          <w:szCs w:val="30"/>
        </w:rPr>
        <w:t xml:space="preserve">Flow chart </w:t>
      </w:r>
      <w:r>
        <w:rPr>
          <w:rFonts w:ascii="TH SarabunPSK" w:hAnsi="TH SarabunPSK" w:hint="cs"/>
          <w:sz w:val="30"/>
          <w:szCs w:val="30"/>
          <w:cs/>
        </w:rPr>
        <w:t>ระบบการเปิด-ปิด หลักสูตร) เพื่อพิจารณาก่อนเสนอตามระบบและกลไกของมหาวิทยาลัยการกำหนดระยะเวลาในการนำเสนอหลักสูตร/กระบวนวิชา โดยกระบวนการออกแบบหลักสูตรมีหลักคิดในการออกแบบหลักสูตร มีปรัชญาดังนี้</w:t>
      </w:r>
    </w:p>
    <w:p w:rsidR="00F94979" w:rsidRDefault="00F94979" w:rsidP="00F94979">
      <w:pPr>
        <w:tabs>
          <w:tab w:val="left" w:pos="431"/>
        </w:tabs>
        <w:spacing w:after="0" w:line="240" w:lineRule="auto"/>
        <w:ind w:left="567" w:right="567"/>
        <w:contextualSpacing/>
        <w:jc w:val="thaiDistribute"/>
        <w:rPr>
          <w:rFonts w:ascii="TH SarabunPSK" w:hAnsi="TH SarabunPSK"/>
          <w:i/>
          <w:iCs/>
          <w:sz w:val="30"/>
          <w:szCs w:val="30"/>
        </w:rPr>
      </w:pPr>
      <w:r>
        <w:rPr>
          <w:rFonts w:ascii="TH SarabunPSK" w:hAnsi="TH SarabunPSK"/>
          <w:i/>
          <w:iCs/>
          <w:sz w:val="30"/>
          <w:szCs w:val="30"/>
        </w:rPr>
        <w:t>“</w:t>
      </w:r>
      <w:r>
        <w:rPr>
          <w:rFonts w:ascii="TH SarabunPSK" w:hAnsi="TH SarabunPSK" w:hint="cs"/>
          <w:i/>
          <w:iCs/>
          <w:sz w:val="30"/>
          <w:szCs w:val="30"/>
          <w:cs/>
        </w:rPr>
        <w:t>.... การศึกษาและวิจัยด้านวิศวกรรมอาหารเป็นรากฐานสำคัญของการพัฒนาประเทศโดยนำความรู้ทางด้านเคมี ชีวเคมี และจุลชีววิทยาที่เกี่ยวข้องกับอาหาร ความรู้ทางด้านเทคโนโลยีและวิศวกรรมที่เกี่ยวข้องมาประยุกต์ใช้ในการแปรรูปผลิตผลเกษตรให้เป็นผลิตภัณฑ์อาหารที่มีคุณภาพและปลอดภัยต่อผู้บริโภค โดยใช้กระบวนการผลิตที่ทันสมัย ประหยัด มีประสิทธิภาพและมีความปลอดภัยต่อทั้งผู้ปฏิบัติงาน ผู้บริโภค และสิ่งแวดล้อม  หลักสูตรวิทยา</w:t>
      </w:r>
      <w:proofErr w:type="spellStart"/>
      <w:r>
        <w:rPr>
          <w:rFonts w:ascii="TH SarabunPSK" w:hAnsi="TH SarabunPSK" w:hint="cs"/>
          <w:i/>
          <w:iCs/>
          <w:sz w:val="30"/>
          <w:szCs w:val="30"/>
          <w:cs/>
        </w:rPr>
        <w:t>ศาสตร</w:t>
      </w:r>
      <w:proofErr w:type="spellEnd"/>
      <w:r>
        <w:rPr>
          <w:rFonts w:ascii="TH SarabunPSK" w:hAnsi="TH SarabunPSK" w:hint="cs"/>
          <w:i/>
          <w:iCs/>
          <w:sz w:val="30"/>
          <w:szCs w:val="30"/>
          <w:cs/>
        </w:rPr>
        <w:t>บัณฑิต สาขาวิชาวิศวกรรมกระบวนการอาหารนี้มีวัตถุประสงค์เพื่อผลิตบัณฑิตให้มีความรู้ทั้งภาคทฤษฎีและปฏิบัติ  สามารถออกแบบ  ควบคุมและพัฒนากระบวนการแปรรูปอาหาร  เลือกใช้และออกแบบเครื่องมืออุปกรณ์ต่างๆ ในการผลิตได้อย่างถูกต้อง   นักศึกษาสามารถสื่อสารและทำงานร่วมกับผู้อื่นได้   รวมทั้งมีความสามารถในการบูร</w:t>
      </w:r>
      <w:proofErr w:type="spellStart"/>
      <w:r>
        <w:rPr>
          <w:rFonts w:ascii="TH SarabunPSK" w:hAnsi="TH SarabunPSK" w:hint="cs"/>
          <w:i/>
          <w:iCs/>
          <w:sz w:val="30"/>
          <w:szCs w:val="30"/>
          <w:cs/>
        </w:rPr>
        <w:t>ณา</w:t>
      </w:r>
      <w:proofErr w:type="spellEnd"/>
      <w:r>
        <w:rPr>
          <w:rFonts w:ascii="TH SarabunPSK" w:hAnsi="TH SarabunPSK" w:hint="cs"/>
          <w:i/>
          <w:iCs/>
          <w:sz w:val="30"/>
          <w:szCs w:val="30"/>
          <w:cs/>
        </w:rPr>
        <w:t>การองค์ความรู้ที่เกี่ยวข้องทั้งจากผ่านกระบวนการเรียนรู้ที่ได้รับจากการถ่ายทอด กระบวนการคิด การเรียนรู้จากประสบการณ์จากการทดลอง การประยุกต์ใช้องค์ความรู้กับการปฏิบัติจริงในโรงงานแปรรูปอาหาร เพื่อให้ได้นักวิศวกรที่สามารถตอบสนองความต้องการของภาคอุตสาหกรรมอาหารได้....</w:t>
      </w:r>
      <w:r>
        <w:rPr>
          <w:rFonts w:ascii="TH SarabunPSK" w:hAnsi="TH SarabunPSK"/>
          <w:i/>
          <w:iCs/>
          <w:sz w:val="30"/>
          <w:szCs w:val="30"/>
        </w:rPr>
        <w:t>”</w:t>
      </w:r>
    </w:p>
    <w:p w:rsidR="00F94979" w:rsidRDefault="00F94979" w:rsidP="00F94979">
      <w:pPr>
        <w:tabs>
          <w:tab w:val="left" w:pos="431"/>
        </w:tabs>
        <w:spacing w:after="0" w:line="240" w:lineRule="auto"/>
        <w:contextualSpacing/>
        <w:jc w:val="thaiDistribute"/>
        <w:rPr>
          <w:rFonts w:ascii="TH SarabunPSK" w:hAnsi="TH SarabunPSK"/>
          <w:sz w:val="30"/>
          <w:szCs w:val="30"/>
        </w:rPr>
      </w:pPr>
      <w:r>
        <w:rPr>
          <w:rFonts w:ascii="TH SarabunPSK" w:hAnsi="TH SarabunPSK"/>
          <w:sz w:val="30"/>
          <w:szCs w:val="30"/>
          <w:cs/>
        </w:rPr>
        <w:tab/>
      </w:r>
      <w:r>
        <w:rPr>
          <w:rFonts w:ascii="TH SarabunPSK" w:hAnsi="TH SarabunPSK"/>
          <w:sz w:val="30"/>
          <w:szCs w:val="30"/>
          <w:cs/>
        </w:rPr>
        <w:tab/>
        <w:t xml:space="preserve">มีกลไกการดำเนินงานตามระบบ โดยมีคำสั่งแต่งตั้งคณะกรรมการร่างหลักสูตรที่ได้รับการแต่งตั้งจากคณะ อาจารย์ประจำหลักสูตรฯ ผู้ทรงคุณวุฒิ  และกรรมการวิพากษ์หลักสูตร ในการดำเนินงานเพื่อออกแบบและพัฒนานำหลักสูตร ซึ่งจะร่วมกันพิจารณาปัจจัยนำเข้าที่เกี่ยวข้องเพื่อกำหนดเป็นข้อกำหนดในการจัดทำหลักสูตรฯ พิจารณาและและออกแบบหลักสูตรฯ ให้มีเนื้อหาการเรียนการสอนที่ครอบคลุมในทักษะต่างๆ ได้แก่ ด้านคุณธรรม จริยธรรม ด้านความรู้วิชาการ วิชาชีพ ด้านทักษะทางปัญญา ด้านทักษะความสัมพันธ์ระหว่างบุคคลและความรับผิดชอบ ด้านทักษะในการวิเคราะห์เชิงตัวเลข การสื่อสาร และการใช้เทคโนโลยีสารสนเทศ และด้านทักษะการปฏิบัติงาน  </w:t>
      </w:r>
    </w:p>
    <w:p w:rsidR="00F94979" w:rsidRDefault="00F94979" w:rsidP="00F94979">
      <w:pPr>
        <w:tabs>
          <w:tab w:val="left" w:pos="431"/>
        </w:tabs>
        <w:spacing w:after="0" w:line="240" w:lineRule="auto"/>
        <w:contextualSpacing/>
        <w:jc w:val="thaiDistribute"/>
        <w:rPr>
          <w:rFonts w:ascii="TH SarabunPSK" w:hAnsi="TH SarabunPSK"/>
          <w:sz w:val="30"/>
          <w:szCs w:val="30"/>
        </w:rPr>
      </w:pPr>
      <w:r>
        <w:rPr>
          <w:rFonts w:ascii="TH SarabunPSK" w:hAnsi="TH SarabunPSK"/>
          <w:sz w:val="30"/>
          <w:szCs w:val="30"/>
          <w:cs/>
        </w:rPr>
        <w:tab/>
      </w:r>
      <w:r>
        <w:rPr>
          <w:rFonts w:ascii="TH SarabunPSK" w:hAnsi="TH SarabunPSK"/>
          <w:sz w:val="30"/>
          <w:szCs w:val="30"/>
          <w:cs/>
        </w:rPr>
        <w:tab/>
        <w:t xml:space="preserve">กรรมการหลักสูตรฯ และคณาจารย์สาขาวิชาวิศวกรรมกระบวนการอาหาร ได้ร่วมประชุมและให้ข้อคิดเห็นร่วมกันเกี่ยวกับการพัฒนาและวิพากษ์หลักสูตร และการเรียนการสอน เพื่อนำไปสู่การปรับปรุงแต่ละรายวิชาให้มีเนื้อหาทันสมัย  อีกทั้งการสร้างความเข้าใจในเรื่องเกณฑ์มาตรฐานหลักสูตร กรอบมาตรฐานคุณวุฒิ </w:t>
      </w:r>
      <w:r>
        <w:rPr>
          <w:rFonts w:ascii="TH SarabunPSK" w:hAnsi="TH SarabunPSK"/>
          <w:sz w:val="30"/>
          <w:szCs w:val="30"/>
        </w:rPr>
        <w:t xml:space="preserve">TQF </w:t>
      </w:r>
      <w:r>
        <w:rPr>
          <w:rFonts w:ascii="TH SarabunPSK" w:hAnsi="TH SarabunPSK" w:hint="cs"/>
          <w:sz w:val="30"/>
          <w:szCs w:val="30"/>
          <w:cs/>
        </w:rPr>
        <w:t>เพื่อให้หลักสูตรมีมาตรฐานตามเกณฑ์</w:t>
      </w:r>
    </w:p>
    <w:p w:rsidR="00F94979" w:rsidRDefault="00F94979" w:rsidP="00F94979">
      <w:pPr>
        <w:tabs>
          <w:tab w:val="left" w:pos="431"/>
        </w:tabs>
        <w:spacing w:after="0" w:line="240" w:lineRule="auto"/>
        <w:contextualSpacing/>
        <w:jc w:val="thaiDistribute"/>
        <w:rPr>
          <w:rFonts w:ascii="TH SarabunPSK" w:hAnsi="TH SarabunPSK"/>
          <w:sz w:val="30"/>
          <w:szCs w:val="30"/>
        </w:rPr>
      </w:pPr>
      <w:r>
        <w:rPr>
          <w:rFonts w:ascii="TH SarabunPSK" w:hAnsi="TH SarabunPSK"/>
          <w:sz w:val="30"/>
          <w:szCs w:val="30"/>
          <w:cs/>
        </w:rPr>
        <w:tab/>
      </w:r>
      <w:r>
        <w:rPr>
          <w:rFonts w:ascii="TH SarabunPSK" w:hAnsi="TH SarabunPSK"/>
          <w:sz w:val="30"/>
          <w:szCs w:val="30"/>
          <w:cs/>
        </w:rPr>
        <w:tab/>
        <w:t>การพัฒนาโครงสร้างหลักสูตรและสาระของกระบวนวิชาในหลักสูตรได้มีการนำเอาความคิดเห็นของผู้มีส่วนได้ส่วนเสีย เช่น นักศึกษา บัณฑิต ศิษย์เก่า ผู้ประกอบการ คณาจารย์ ผู้ทรงคุณวุฒิหรือผู้เชี่ยวชาญ เป็นต้น มาประกอบการออกแบบและพัฒนาหลักสูตร</w:t>
      </w:r>
    </w:p>
    <w:p w:rsidR="00F94979" w:rsidRDefault="00F94979" w:rsidP="00F94979">
      <w:pPr>
        <w:tabs>
          <w:tab w:val="left" w:pos="431"/>
        </w:tabs>
        <w:spacing w:after="0" w:line="240" w:lineRule="auto"/>
        <w:contextualSpacing/>
        <w:jc w:val="thaiDistribute"/>
        <w:rPr>
          <w:rFonts w:ascii="TH SarabunPSK" w:hAnsi="TH SarabunPSK"/>
          <w:sz w:val="30"/>
          <w:szCs w:val="30"/>
        </w:rPr>
      </w:pPr>
      <w:r>
        <w:rPr>
          <w:rFonts w:ascii="TH SarabunPSK" w:hAnsi="TH SarabunPSK"/>
          <w:sz w:val="30"/>
          <w:szCs w:val="30"/>
          <w:cs/>
        </w:rPr>
        <w:lastRenderedPageBreak/>
        <w:tab/>
      </w:r>
      <w:r>
        <w:rPr>
          <w:rFonts w:ascii="TH SarabunPSK" w:hAnsi="TH SarabunPSK"/>
          <w:sz w:val="30"/>
          <w:szCs w:val="30"/>
          <w:cs/>
        </w:rPr>
        <w:tab/>
        <w:t xml:space="preserve">คณะกรรมการปรับปรุงหลักสูตรจัดทำรูปเล่มหลักสูตรใหม่หรือหลักสูตรฉบับปรับปรุงเพื่อเสนอคณะกรรมการประจำคณะ กรรมการวิชาการ กรรมการบริหารมหาวิทยาลัย กรรมการสภามหาวิทยาลัย และ </w:t>
      </w:r>
      <w:proofErr w:type="spellStart"/>
      <w:r>
        <w:rPr>
          <w:rFonts w:ascii="TH SarabunPSK" w:hAnsi="TH SarabunPSK"/>
          <w:sz w:val="30"/>
          <w:szCs w:val="30"/>
          <w:cs/>
        </w:rPr>
        <w:t>สกอ</w:t>
      </w:r>
      <w:proofErr w:type="spellEnd"/>
      <w:r>
        <w:rPr>
          <w:rFonts w:ascii="TH SarabunPSK" w:hAnsi="TH SarabunPSK"/>
          <w:sz w:val="30"/>
          <w:szCs w:val="30"/>
          <w:cs/>
        </w:rPr>
        <w:t>. เพื่อให้ความเห็นชอบ</w:t>
      </w:r>
    </w:p>
    <w:p w:rsidR="00F94979" w:rsidRDefault="00F94979" w:rsidP="00F94979">
      <w:pPr>
        <w:tabs>
          <w:tab w:val="left" w:pos="431"/>
        </w:tabs>
        <w:spacing w:after="0" w:line="240" w:lineRule="auto"/>
        <w:contextualSpacing/>
        <w:jc w:val="thaiDistribute"/>
        <w:rPr>
          <w:rFonts w:ascii="TH SarabunPSK" w:hAnsi="TH SarabunPSK"/>
          <w:i/>
          <w:iCs/>
          <w:sz w:val="30"/>
          <w:szCs w:val="30"/>
        </w:rPr>
      </w:pPr>
      <w:r>
        <w:rPr>
          <w:rFonts w:ascii="TH SarabunPSK" w:hAnsi="TH SarabunPSK"/>
          <w:sz w:val="30"/>
          <w:szCs w:val="30"/>
          <w:cs/>
        </w:rPr>
        <w:tab/>
      </w:r>
      <w:r>
        <w:rPr>
          <w:rFonts w:ascii="TH SarabunPSK" w:hAnsi="TH SarabunPSK"/>
          <w:sz w:val="30"/>
          <w:szCs w:val="30"/>
          <w:cs/>
        </w:rPr>
        <w:tab/>
        <w:t>นอกจากนี้สาขามีการจัดประชุมอาจารย์ประจำหลักสูตรเพื่อประเมินผลการดำเนินงานของหลักสูตร ร่วมหารือแนวปฏิบัติ</w:t>
      </w:r>
    </w:p>
    <w:p w:rsidR="00F94979" w:rsidRDefault="00F94979" w:rsidP="00F94979">
      <w:pPr>
        <w:tabs>
          <w:tab w:val="left" w:pos="431"/>
        </w:tabs>
        <w:spacing w:after="0" w:line="240" w:lineRule="auto"/>
        <w:contextualSpacing/>
        <w:jc w:val="thaiDistribute"/>
        <w:rPr>
          <w:rFonts w:ascii="TH SarabunPSK" w:hAnsi="TH SarabunPSK"/>
          <w:sz w:val="16"/>
          <w:szCs w:val="16"/>
        </w:rPr>
      </w:pPr>
    </w:p>
    <w:p w:rsidR="00F94979" w:rsidRDefault="00F94979" w:rsidP="00F94979">
      <w:pPr>
        <w:numPr>
          <w:ilvl w:val="1"/>
          <w:numId w:val="1"/>
        </w:numPr>
        <w:spacing w:after="0" w:line="240" w:lineRule="auto"/>
        <w:ind w:left="426" w:hanging="426"/>
        <w:contextualSpacing/>
        <w:jc w:val="thaiDistribute"/>
        <w:rPr>
          <w:rFonts w:ascii="TH SarabunPSK" w:hAnsi="TH SarabunPSK"/>
          <w:sz w:val="30"/>
          <w:szCs w:val="30"/>
        </w:rPr>
      </w:pPr>
      <w:r>
        <w:rPr>
          <w:rFonts w:ascii="TH SarabunPSK" w:hAnsi="TH SarabunPSK"/>
          <w:sz w:val="30"/>
          <w:szCs w:val="30"/>
          <w:cs/>
        </w:rPr>
        <w:t>ข้อมูลที่ใช้ในการพัฒนาหรือปรับปรุงหลักสูตร</w:t>
      </w:r>
    </w:p>
    <w:p w:rsidR="00F94979" w:rsidRDefault="00F94979" w:rsidP="00F94979">
      <w:pPr>
        <w:spacing w:after="0" w:line="240" w:lineRule="auto"/>
        <w:contextualSpacing/>
        <w:jc w:val="thaiDistribute"/>
        <w:rPr>
          <w:rFonts w:ascii="TH SarabunPSK" w:hAnsi="TH SarabunPSK"/>
          <w:sz w:val="30"/>
          <w:szCs w:val="30"/>
        </w:rPr>
      </w:pPr>
      <w:r>
        <w:rPr>
          <w:rFonts w:ascii="TH SarabunPSK" w:hAnsi="TH SarabunPSK"/>
          <w:sz w:val="30"/>
          <w:szCs w:val="30"/>
          <w:cs/>
        </w:rPr>
        <w:tab/>
        <w:t>1.2.1 จากการประชุมกรรมการหลักสูตรฯ และคณาจารย์สาขาวิชาวิศวกรรมกระบวนการอาหาร ได้ร่วมกันประเมินกระบวนวิชาที่ควรมีการปรับปรุงเพื่อให้เนื้อหามีความทันสมัย และทบทวนการจัดการเรียนการสอนตามหลักสูตรที่ได้วางแผนเพื่อปรับปรุงตามกรอบระยะเวลาโดยพิจารณาจากผลกระทบจากสถานการณ์ภายนอกในการพัฒนาหลักสูตร ทำให้จำเป็นต้องพัฒนาหลักสูตรในเชิงรุกที่มีศักยภาพ ทันสมัย และสามารถปรับเปลี่ยนได้ตามวิวัฒนาการของเทคโนโลยีและรองรับการแข่งขันทางอุตสาหกรรมอาหารทั้งในประเทศไทยและต่างประเทศ และตรงตามความต้องการผู้ใช้บัณฑิต</w:t>
      </w:r>
    </w:p>
    <w:p w:rsidR="00F94979" w:rsidRDefault="00F94979" w:rsidP="00F94979">
      <w:pPr>
        <w:tabs>
          <w:tab w:val="left" w:pos="431"/>
        </w:tabs>
        <w:spacing w:after="0" w:line="240" w:lineRule="auto"/>
        <w:contextualSpacing/>
        <w:jc w:val="thaiDistribute"/>
        <w:rPr>
          <w:rFonts w:ascii="TH SarabunPSK" w:hAnsi="TH SarabunPSK"/>
          <w:sz w:val="30"/>
          <w:szCs w:val="30"/>
        </w:rPr>
      </w:pPr>
      <w:r>
        <w:rPr>
          <w:rFonts w:ascii="TH SarabunPSK" w:hAnsi="TH SarabunPSK"/>
          <w:sz w:val="30"/>
          <w:szCs w:val="30"/>
          <w:cs/>
        </w:rPr>
        <w:tab/>
      </w:r>
      <w:r>
        <w:rPr>
          <w:rFonts w:ascii="TH SarabunPSK" w:hAnsi="TH SarabunPSK"/>
          <w:sz w:val="30"/>
          <w:szCs w:val="30"/>
          <w:cs/>
        </w:rPr>
        <w:tab/>
        <w:t>1.2.2 การปรับปรุงหลักสูตรและสาระของกระบวนวิชาในหลักสูตรได้มีการนำเอาความคิดเห็นของผู้มีส่วนได้ส่วนเสีย เช่น นักศึกษา บัณฑิต ศิษย์เก่า ผู้ประกอบการ คณาจารย์ ผู้ทรงคุณวุฒิหรือผู้เชี่ยวชาญ เป็นต้น มาประกอบการปรับปรุงหลักสูตร</w:t>
      </w:r>
    </w:p>
    <w:p w:rsidR="00F94979" w:rsidRDefault="00F94979" w:rsidP="00F94979">
      <w:pPr>
        <w:tabs>
          <w:tab w:val="left" w:pos="431"/>
        </w:tabs>
        <w:spacing w:after="0" w:line="240" w:lineRule="auto"/>
        <w:contextualSpacing/>
        <w:jc w:val="thaiDistribute"/>
        <w:rPr>
          <w:rFonts w:ascii="TH SarabunPSK" w:hAnsi="TH SarabunPSK"/>
          <w:sz w:val="30"/>
          <w:szCs w:val="30"/>
        </w:rPr>
      </w:pPr>
      <w:r>
        <w:rPr>
          <w:rFonts w:ascii="TH SarabunPSK" w:hAnsi="TH SarabunPSK"/>
          <w:sz w:val="30"/>
          <w:szCs w:val="30"/>
          <w:cs/>
        </w:rPr>
        <w:tab/>
      </w:r>
      <w:r>
        <w:rPr>
          <w:rFonts w:ascii="TH SarabunPSK" w:hAnsi="TH SarabunPSK"/>
          <w:sz w:val="30"/>
          <w:szCs w:val="30"/>
          <w:cs/>
        </w:rPr>
        <w:tab/>
        <w:t>1.2.3 มีการจัดทำตารางวิเคราะห์เปรียบเทียบวิชาเก่าและใหม่ วิเคราะห์หน่วยกิ</w:t>
      </w:r>
      <w:proofErr w:type="spellStart"/>
      <w:r>
        <w:rPr>
          <w:rFonts w:ascii="TH SarabunPSK" w:hAnsi="TH SarabunPSK"/>
          <w:sz w:val="30"/>
          <w:szCs w:val="30"/>
          <w:cs/>
        </w:rPr>
        <w:t>ตข</w:t>
      </w:r>
      <w:proofErr w:type="spellEnd"/>
      <w:r>
        <w:rPr>
          <w:rFonts w:ascii="TH SarabunPSK" w:hAnsi="TH SarabunPSK"/>
          <w:sz w:val="30"/>
          <w:szCs w:val="30"/>
          <w:cs/>
        </w:rPr>
        <w:t>องแต่ละวิชา ปรับ เพิ่มลดรายวิชาบังคับ และวิชาเลือก</w:t>
      </w:r>
    </w:p>
    <w:p w:rsidR="00F94979" w:rsidRDefault="00F94979" w:rsidP="00F94979">
      <w:pPr>
        <w:tabs>
          <w:tab w:val="left" w:pos="431"/>
        </w:tabs>
        <w:spacing w:after="0" w:line="240" w:lineRule="auto"/>
        <w:contextualSpacing/>
        <w:jc w:val="thaiDistribute"/>
        <w:rPr>
          <w:rFonts w:ascii="TH SarabunPSK" w:hAnsi="TH SarabunPSK"/>
          <w:sz w:val="16"/>
          <w:szCs w:val="16"/>
        </w:rPr>
      </w:pPr>
    </w:p>
    <w:p w:rsidR="00F94979" w:rsidRDefault="00F94979" w:rsidP="00F94979">
      <w:pPr>
        <w:numPr>
          <w:ilvl w:val="1"/>
          <w:numId w:val="1"/>
        </w:numPr>
        <w:spacing w:after="0" w:line="240" w:lineRule="auto"/>
        <w:ind w:left="426" w:hanging="426"/>
        <w:contextualSpacing/>
        <w:jc w:val="thaiDistribute"/>
        <w:rPr>
          <w:rFonts w:ascii="TH SarabunPSK" w:hAnsi="TH SarabunPSK"/>
          <w:sz w:val="30"/>
          <w:szCs w:val="30"/>
        </w:rPr>
      </w:pPr>
      <w:r>
        <w:rPr>
          <w:rFonts w:ascii="TH SarabunPSK" w:hAnsi="TH SarabunPSK"/>
          <w:sz w:val="30"/>
          <w:szCs w:val="30"/>
          <w:cs/>
        </w:rPr>
        <w:t>วัตถุประสงค์ของหลักสูตร</w:t>
      </w:r>
    </w:p>
    <w:p w:rsidR="00F94979" w:rsidRDefault="00F94979" w:rsidP="00F94979">
      <w:pPr>
        <w:tabs>
          <w:tab w:val="left" w:pos="431"/>
        </w:tabs>
        <w:spacing w:after="0" w:line="240" w:lineRule="auto"/>
        <w:contextualSpacing/>
        <w:jc w:val="thaiDistribute"/>
        <w:rPr>
          <w:rFonts w:ascii="TH SarabunPSK" w:hAnsi="TH SarabunPSK"/>
          <w:sz w:val="30"/>
          <w:szCs w:val="30"/>
        </w:rPr>
      </w:pPr>
      <w:r>
        <w:rPr>
          <w:rFonts w:ascii="TH SarabunPSK" w:hAnsi="TH SarabunPSK"/>
          <w:sz w:val="30"/>
          <w:szCs w:val="30"/>
        </w:rPr>
        <w:tab/>
      </w:r>
      <w:r>
        <w:rPr>
          <w:rFonts w:ascii="TH SarabunPSK" w:hAnsi="TH SarabunPSK"/>
          <w:sz w:val="30"/>
          <w:szCs w:val="30"/>
        </w:rPr>
        <w:tab/>
      </w:r>
      <w:r>
        <w:rPr>
          <w:rFonts w:ascii="TH SarabunPSK" w:hAnsi="TH SarabunPSK" w:hint="cs"/>
          <w:sz w:val="30"/>
          <w:szCs w:val="30"/>
          <w:cs/>
        </w:rPr>
        <w:t>หลักสูตรมีการกำหนดสาระวิชาทางทฤษฎี และการปฏิบัติที่ช่วยสร้างโอกาสในการพัฒนาความรู้ ทักษะผ่านการเรียนการสอนที่มีประสิทธิภาพ  โดยวัตถุประสงค์ของหลักสูตร เพื่อผลิตบัณฑิตที่มีคุณลักษณะดังต่อไปนี้</w:t>
      </w:r>
    </w:p>
    <w:p w:rsidR="00F94979" w:rsidRDefault="00F94979" w:rsidP="00F94979">
      <w:pPr>
        <w:spacing w:after="0" w:line="240" w:lineRule="auto"/>
        <w:ind w:firstLine="720"/>
        <w:contextualSpacing/>
        <w:jc w:val="thaiDistribute"/>
        <w:rPr>
          <w:rFonts w:ascii="TH SarabunPSK" w:hAnsi="TH SarabunPSK"/>
          <w:sz w:val="30"/>
          <w:szCs w:val="30"/>
        </w:rPr>
      </w:pPr>
      <w:r>
        <w:rPr>
          <w:rFonts w:ascii="TH SarabunPSK" w:hAnsi="TH SarabunPSK"/>
          <w:sz w:val="30"/>
          <w:szCs w:val="30"/>
          <w:cs/>
        </w:rPr>
        <w:t>1.3.1 มีความรู้  ความสามารถ  และทักษะในการปฏิบัติงานในวิชาชีพได้อย่างมีประสิทธิภาพ ตอบสนองความต้องการของสังคมและการพัฒนาประเทศ</w:t>
      </w:r>
    </w:p>
    <w:p w:rsidR="00F94979" w:rsidRDefault="00F94979" w:rsidP="00F94979">
      <w:pPr>
        <w:spacing w:after="0" w:line="240" w:lineRule="auto"/>
        <w:ind w:firstLine="720"/>
        <w:contextualSpacing/>
        <w:jc w:val="thaiDistribute"/>
        <w:rPr>
          <w:rFonts w:ascii="TH SarabunPSK" w:hAnsi="TH SarabunPSK"/>
          <w:sz w:val="30"/>
          <w:szCs w:val="30"/>
        </w:rPr>
      </w:pPr>
      <w:r>
        <w:rPr>
          <w:rFonts w:ascii="TH SarabunPSK" w:hAnsi="TH SarabunPSK"/>
          <w:sz w:val="30"/>
          <w:szCs w:val="30"/>
          <w:cs/>
        </w:rPr>
        <w:t>1.3.2 มีความคิดเชิงระบบ  สามารถ</w:t>
      </w:r>
      <w:proofErr w:type="spellStart"/>
      <w:r>
        <w:rPr>
          <w:rFonts w:ascii="TH SarabunPSK" w:hAnsi="TH SarabunPSK"/>
          <w:sz w:val="30"/>
          <w:szCs w:val="30"/>
          <w:cs/>
        </w:rPr>
        <w:t>บูรณา</w:t>
      </w:r>
      <w:proofErr w:type="spellEnd"/>
      <w:r>
        <w:rPr>
          <w:rFonts w:ascii="TH SarabunPSK" w:hAnsi="TH SarabunPSK"/>
          <w:sz w:val="30"/>
          <w:szCs w:val="30"/>
          <w:cs/>
        </w:rPr>
        <w:t>การองค์ความรู้ที่เกี่ยวข้องและประยุกต์เพื่อแก้ปัญหาได้อย่างมีประสิทธิภาพ</w:t>
      </w:r>
    </w:p>
    <w:p w:rsidR="00F94979" w:rsidRDefault="00F94979" w:rsidP="00F94979">
      <w:pPr>
        <w:spacing w:after="0" w:line="240" w:lineRule="auto"/>
        <w:ind w:firstLine="720"/>
        <w:jc w:val="thaiDistribute"/>
        <w:rPr>
          <w:rFonts w:ascii="TH SarabunPSK" w:hAnsi="TH SarabunPSK"/>
          <w:sz w:val="30"/>
          <w:szCs w:val="30"/>
        </w:rPr>
      </w:pPr>
      <w:r>
        <w:rPr>
          <w:rFonts w:ascii="TH SarabunPSK" w:hAnsi="TH SarabunPSK"/>
          <w:sz w:val="30"/>
          <w:szCs w:val="30"/>
          <w:cs/>
        </w:rPr>
        <w:t>1.3.3 มีศักยภาพที่จะดำเนินการวิจัยในการศึกษาระดับสูงต่อไป</w:t>
      </w:r>
    </w:p>
    <w:p w:rsidR="00F94979" w:rsidRDefault="00F94979" w:rsidP="00F94979">
      <w:pPr>
        <w:spacing w:after="0" w:line="240" w:lineRule="auto"/>
        <w:ind w:firstLine="720"/>
        <w:jc w:val="thaiDistribute"/>
        <w:rPr>
          <w:rFonts w:ascii="TH SarabunPSK" w:hAnsi="TH SarabunPSK"/>
          <w:sz w:val="30"/>
          <w:szCs w:val="30"/>
        </w:rPr>
      </w:pPr>
      <w:r>
        <w:rPr>
          <w:rFonts w:ascii="TH SarabunPSK" w:hAnsi="TH SarabunPSK"/>
          <w:sz w:val="30"/>
          <w:szCs w:val="30"/>
          <w:cs/>
        </w:rPr>
        <w:t>1.3.4 มีความใฝ่รู้  และแสวงหาความรู้เพิ่มเติมตลอดชีวิต</w:t>
      </w:r>
    </w:p>
    <w:p w:rsidR="00F94979" w:rsidRDefault="00F94979" w:rsidP="00F94979">
      <w:pPr>
        <w:spacing w:after="0" w:line="240" w:lineRule="auto"/>
        <w:ind w:firstLine="720"/>
        <w:jc w:val="thaiDistribute"/>
        <w:rPr>
          <w:rFonts w:ascii="TH SarabunPSK" w:hAnsi="TH SarabunPSK"/>
          <w:sz w:val="30"/>
          <w:szCs w:val="30"/>
        </w:rPr>
      </w:pPr>
      <w:r>
        <w:rPr>
          <w:rFonts w:ascii="TH SarabunPSK" w:hAnsi="TH SarabunPSK"/>
          <w:sz w:val="30"/>
          <w:szCs w:val="30"/>
          <w:cs/>
        </w:rPr>
        <w:t>1.3.5 มีความรู้คู่คุณธรรม  มีจริยธรรม  และจิตสำนึกต่อสังคม</w:t>
      </w:r>
    </w:p>
    <w:p w:rsidR="00F94979" w:rsidRDefault="00F94979" w:rsidP="00F94979">
      <w:pPr>
        <w:spacing w:after="0" w:line="240" w:lineRule="auto"/>
        <w:ind w:firstLine="720"/>
        <w:contextualSpacing/>
        <w:jc w:val="thaiDistribute"/>
        <w:rPr>
          <w:rFonts w:ascii="TH SarabunPSK" w:hAnsi="TH SarabunPSK"/>
          <w:sz w:val="30"/>
          <w:szCs w:val="30"/>
        </w:rPr>
      </w:pPr>
      <w:r>
        <w:rPr>
          <w:rFonts w:ascii="TH SarabunPSK" w:hAnsi="TH SarabunPSK"/>
          <w:sz w:val="30"/>
          <w:szCs w:val="30"/>
          <w:cs/>
        </w:rPr>
        <w:t>1.3.6 มีความคิดริเริ่มสร้างสรรค์  สามารถปรับตัวและทำงานร่วมกับผู้อื่นได้อย่างมีความสุขและมีประสิทธิภาพ</w:t>
      </w:r>
    </w:p>
    <w:p w:rsidR="00F94979" w:rsidRDefault="00F94979" w:rsidP="00F94979">
      <w:pPr>
        <w:spacing w:after="0"/>
        <w:jc w:val="thaiDistribute"/>
        <w:rPr>
          <w:rFonts w:ascii="TH SarabunPSK" w:eastAsiaTheme="minorHAnsi" w:hAnsi="TH SarabunPSK"/>
          <w:b/>
          <w:bCs/>
          <w:sz w:val="30"/>
          <w:szCs w:val="30"/>
        </w:rPr>
      </w:pPr>
      <w:r>
        <w:rPr>
          <w:rFonts w:ascii="TH SarabunPSK" w:eastAsiaTheme="minorHAnsi" w:hAnsi="TH SarabunPSK"/>
          <w:b/>
          <w:bCs/>
          <w:sz w:val="30"/>
          <w:szCs w:val="30"/>
          <w:cs/>
        </w:rPr>
        <w:t>2. การปรับปรุงหลักสูตรให้ทันสมัยตามความก้าวหน้าในศาสตร์สาขาวิชานั้นๆ</w:t>
      </w:r>
    </w:p>
    <w:p w:rsidR="00F94979" w:rsidRDefault="00F94979" w:rsidP="00F94979">
      <w:pPr>
        <w:pStyle w:val="a4"/>
        <w:spacing w:line="276" w:lineRule="auto"/>
        <w:ind w:left="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  <w:t xml:space="preserve">หลักสูตรมีระบบการปรับปรุงหลักสูตรให้ทันสมัยทุกๆ </w:t>
      </w:r>
      <w:r>
        <w:rPr>
          <w:rFonts w:ascii="TH SarabunPSK" w:hAnsi="TH SarabunPSK" w:cs="TH SarabunPSK"/>
          <w:sz w:val="30"/>
          <w:szCs w:val="30"/>
        </w:rPr>
        <w:t xml:space="preserve">5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ปี ตามกรอบระยะของ </w:t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สกอ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 xml:space="preserve">. โดยเริ่มจากการแต่งตั้งคณะกรรมการปรับปรุงหลักสูตรประจำสาขาวิชาเพื่อพิจารณาสาระสำคัญ และจัดทำข้อกำหนดของหลักสูตร </w:t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ผลลัพท์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>การเรียนรู้ และคุณลักษณะบัณฑิตที่ต้องการโดยอาศัยข้อมูลจากผู้มีส่วนได้ส่วนเสีย ได้แก่ ความต้องการ</w:t>
      </w:r>
      <w:r>
        <w:rPr>
          <w:rFonts w:ascii="TH SarabunPSK" w:hAnsi="TH SarabunPSK" w:cs="TH SarabunPSK"/>
          <w:sz w:val="30"/>
          <w:szCs w:val="30"/>
        </w:rPr>
        <w:t>/</w:t>
      </w:r>
      <w:r>
        <w:rPr>
          <w:rFonts w:ascii="TH SarabunPSK" w:hAnsi="TH SarabunPSK" w:cs="TH SarabunPSK" w:hint="cs"/>
          <w:sz w:val="30"/>
          <w:szCs w:val="30"/>
          <w:cs/>
        </w:rPr>
        <w:lastRenderedPageBreak/>
        <w:t>คาดหวังของนักศึกษา ความต้องการของผู้ใช้บัณฑิต เกณฑ์มาตรฐานหลักสูตร</w:t>
      </w:r>
      <w:r>
        <w:rPr>
          <w:rFonts w:ascii="TH SarabunPSK" w:hAnsi="TH SarabunPSK" w:cs="TH SarabunPSK"/>
          <w:sz w:val="30"/>
          <w:szCs w:val="30"/>
        </w:rPr>
        <w:t xml:space="preserve">,TQF,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เกณฑ์ </w:t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มช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>
        <w:rPr>
          <w:rFonts w:ascii="TH SarabunPSK" w:hAnsi="TH SarabunPSK" w:cs="TH SarabunPSK"/>
          <w:sz w:val="30"/>
          <w:szCs w:val="30"/>
        </w:rPr>
        <w:t xml:space="preserve">Core competency/Technology </w:t>
      </w:r>
      <w:r>
        <w:rPr>
          <w:rFonts w:ascii="TH SarabunPSK" w:hAnsi="TH SarabunPSK" w:cs="TH SarabunPSK" w:hint="cs"/>
          <w:sz w:val="30"/>
          <w:szCs w:val="30"/>
          <w:cs/>
        </w:rPr>
        <w:t>โอกาสและความได้เปรียบเชิงกลยุทธ์ หลักสูตรของมหาวิทยาลัยคู่เทียบ แนวโน้มสถานการณ์</w:t>
      </w:r>
      <w:r>
        <w:rPr>
          <w:rFonts w:ascii="TH SarabunPSK" w:hAnsi="TH SarabunPSK" w:cs="TH SarabunPSK"/>
          <w:sz w:val="30"/>
          <w:szCs w:val="30"/>
        </w:rPr>
        <w:t>/</w:t>
      </w:r>
      <w:r>
        <w:rPr>
          <w:rFonts w:ascii="TH SarabunPSK" w:hAnsi="TH SarabunPSK" w:cs="TH SarabunPSK" w:hint="cs"/>
          <w:sz w:val="30"/>
          <w:szCs w:val="30"/>
          <w:cs/>
        </w:rPr>
        <w:t>นโยบายภาครัฐ จากนั้น มีการจัดประชุมคณะกรรมการร่างหลักสูตร เพื่อออกแบบหลักสูตรและสาระกระบวนวิชาในหลักสูตรที่สอดคล้องกับ</w:t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ผลลัพท์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 xml:space="preserve">การเรียนรู้และความคาดหวังของผู้มีส่วนได้ส่วนเสีย จากนั้น มีการจัดทำ </w:t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มคอ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/>
          <w:sz w:val="30"/>
          <w:szCs w:val="30"/>
        </w:rPr>
        <w:t>2 3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และ </w:t>
      </w:r>
      <w:r>
        <w:rPr>
          <w:rFonts w:ascii="TH SarabunPSK" w:hAnsi="TH SarabunPSK" w:cs="TH SarabunPSK"/>
          <w:sz w:val="30"/>
          <w:szCs w:val="30"/>
        </w:rPr>
        <w:t xml:space="preserve">4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แล้วจัดประชุมเพื่อพิจารณาวิพากษ์หลักสูตรโดยผู้ทรงคุณวุฒิ เพื่อให้หลักสูตรมีความสมบูรณ์พร้อมที่จะนำเสนอต่อสภามหาวิทยาลัย </w:t>
      </w:r>
    </w:p>
    <w:p w:rsidR="00F94979" w:rsidRDefault="00F94979" w:rsidP="00F94979">
      <w:pPr>
        <w:pStyle w:val="a4"/>
        <w:spacing w:after="160" w:line="254" w:lineRule="auto"/>
        <w:ind w:left="0" w:firstLine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กรรมการบริหารหลักสูตรได้มีการดำเนินการวางแผนการปรับปรุงหลักสูตรปี พ.ศ. </w:t>
      </w:r>
      <w:r>
        <w:rPr>
          <w:rFonts w:ascii="TH SarabunPSK" w:hAnsi="TH SarabunPSK" w:cs="TH SarabunPSK"/>
          <w:sz w:val="30"/>
          <w:szCs w:val="30"/>
        </w:rPr>
        <w:t>2564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โดยได้เริ่มดำเนินการเตรียมการปรับปรุงในปี พ.ศ. </w:t>
      </w:r>
      <w:r>
        <w:rPr>
          <w:rFonts w:ascii="TH SarabunPSK" w:hAnsi="TH SarabunPSK" w:cs="TH SarabunPSK"/>
          <w:sz w:val="30"/>
          <w:szCs w:val="30"/>
        </w:rPr>
        <w:t xml:space="preserve">2562 </w:t>
      </w:r>
      <w:r>
        <w:rPr>
          <w:rFonts w:ascii="TH SarabunPSK" w:hAnsi="TH SarabunPSK" w:cs="TH SarabunPSK" w:hint="cs"/>
          <w:sz w:val="30"/>
          <w:szCs w:val="30"/>
          <w:cs/>
        </w:rPr>
        <w:t>ด้วยการทาบทามผู้ทรงคุณวุฒิภายนอกทั้งจากภาคการศึกษาและภาคอุตสาหกรรมผู้มีส่วนได้ส่วนเสียและผู้ใช้บัณฑิตเพื่อนำข้อเสนอแนะที่เป็นปัจจุบันและทันต่อการเปลี่ยนแปลงในอนาคตของสาขาวิชาวิศวกรรมกระบวนการอาหาร มาใช้สำหรับการออกแบบและพัฒนาสาระของหลักสูตร โดยมีขั้นตอนการเสนอร่างหลักสูตรปรับปรุง ดังแผนภูมิ 5.1</w:t>
      </w:r>
    </w:p>
    <w:p w:rsidR="00F94979" w:rsidRDefault="00F94979" w:rsidP="00F94979">
      <w:pPr>
        <w:pStyle w:val="a4"/>
        <w:tabs>
          <w:tab w:val="left" w:pos="-6210"/>
        </w:tabs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cs/>
        </w:rPr>
        <w:object w:dxaOrig="8490" w:dyaOrig="12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18.75pt" o:ole="">
            <v:imagedata r:id="rId6" o:title=""/>
          </v:shape>
          <o:OLEObject Type="Embed" ProgID="Visio.Drawing.11" ShapeID="_x0000_i1025" DrawAspect="Content" ObjectID="_1653936911" r:id="rId7"/>
        </w:objec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แผนภูมิที่ 5.1 ขั้นตอนการเสนอร่างหลักสูตรปรับปรุง</w:t>
      </w:r>
    </w:p>
    <w:p w:rsidR="00F94979" w:rsidRDefault="00F94979" w:rsidP="00F94979">
      <w:pPr>
        <w:pStyle w:val="a4"/>
        <w:tabs>
          <w:tab w:val="left" w:pos="431"/>
        </w:tabs>
        <w:spacing w:line="216" w:lineRule="auto"/>
        <w:ind w:left="360"/>
        <w:jc w:val="thaiDistribute"/>
        <w:rPr>
          <w:rFonts w:ascii="TH SarabunPSK" w:hAnsi="TH SarabunPSK" w:cs="TH SarabunPSK"/>
          <w:sz w:val="30"/>
          <w:szCs w:val="30"/>
        </w:rPr>
      </w:pPr>
    </w:p>
    <w:p w:rsidR="00F94979" w:rsidRDefault="00F94979" w:rsidP="00F94979">
      <w:pPr>
        <w:pStyle w:val="a4"/>
        <w:tabs>
          <w:tab w:val="left" w:pos="431"/>
        </w:tabs>
        <w:spacing w:line="216" w:lineRule="auto"/>
        <w:ind w:left="360"/>
        <w:jc w:val="thaiDistribute"/>
        <w:rPr>
          <w:rFonts w:ascii="TH SarabunPSK" w:hAnsi="TH SarabunPSK" w:cs="TH SarabunPSK"/>
          <w:sz w:val="30"/>
          <w:szCs w:val="30"/>
        </w:rPr>
      </w:pPr>
    </w:p>
    <w:p w:rsidR="00F94979" w:rsidRDefault="00F94979" w:rsidP="00F94979">
      <w:pPr>
        <w:pStyle w:val="a4"/>
        <w:tabs>
          <w:tab w:val="left" w:pos="431"/>
        </w:tabs>
        <w:spacing w:line="216" w:lineRule="auto"/>
        <w:ind w:left="360"/>
        <w:jc w:val="thaiDistribute"/>
        <w:rPr>
          <w:rFonts w:ascii="TH SarabunPSK" w:hAnsi="TH SarabunPSK" w:cs="TH SarabunPSK"/>
          <w:sz w:val="30"/>
          <w:szCs w:val="30"/>
        </w:rPr>
      </w:pPr>
    </w:p>
    <w:p w:rsidR="00F94979" w:rsidRDefault="00F94979" w:rsidP="00F94979">
      <w:pPr>
        <w:pStyle w:val="a4"/>
        <w:tabs>
          <w:tab w:val="left" w:pos="431"/>
        </w:tabs>
        <w:spacing w:line="216" w:lineRule="auto"/>
        <w:ind w:left="360"/>
        <w:jc w:val="thaiDistribute"/>
        <w:rPr>
          <w:rFonts w:ascii="TH SarabunPSK" w:hAnsi="TH SarabunPSK" w:cs="TH SarabunPSK"/>
          <w:sz w:val="30"/>
          <w:szCs w:val="30"/>
        </w:rPr>
      </w:pPr>
    </w:p>
    <w:p w:rsidR="00F94979" w:rsidRDefault="00F94979" w:rsidP="00F94979">
      <w:pPr>
        <w:pStyle w:val="a4"/>
        <w:tabs>
          <w:tab w:val="left" w:pos="-6120"/>
        </w:tabs>
        <w:ind w:left="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  <w:t>โดยเนื้อหาสาระสำคัญของหลักสูตรที่ปรับปรุง มีลักษณะดังนี้</w:t>
      </w:r>
    </w:p>
    <w:p w:rsidR="00F94979" w:rsidRDefault="00F94979" w:rsidP="00F94979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/>
          <w:sz w:val="30"/>
          <w:szCs w:val="30"/>
        </w:rPr>
      </w:pPr>
      <w:r>
        <w:rPr>
          <w:rFonts w:ascii="TH SarabunPSK" w:hAnsi="TH SarabunPSK"/>
          <w:sz w:val="30"/>
          <w:szCs w:val="30"/>
          <w:cs/>
        </w:rPr>
        <w:tab/>
        <w:t>- เนื้อหาของหลักสูตรในแต่ละรายวิชามีการปรับปรุงให้ทันสมัยตลอดเวลา มีการเปิดวิชาใหม่ให้นักศึกษาได้เรียน</w:t>
      </w:r>
    </w:p>
    <w:p w:rsidR="00F94979" w:rsidRDefault="00F94979" w:rsidP="00F94979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/>
          <w:sz w:val="30"/>
          <w:szCs w:val="30"/>
        </w:rPr>
      </w:pPr>
      <w:r>
        <w:rPr>
          <w:rFonts w:ascii="TH SarabunPSK" w:hAnsi="TH SarabunPSK"/>
          <w:sz w:val="30"/>
          <w:szCs w:val="30"/>
          <w:cs/>
        </w:rPr>
        <w:tab/>
        <w:t>- หลักสูตรแสดงผลลัพธ์การเรียนรู้ที่ชัดเจน ทันสมัย สอดคล้องกับความก้าวหน้าทางวิชาการและความต้องการของผู้ใช้บัณฑิต</w:t>
      </w:r>
    </w:p>
    <w:p w:rsidR="00F94979" w:rsidRDefault="00F94979" w:rsidP="00F94979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/>
          <w:sz w:val="30"/>
          <w:szCs w:val="30"/>
        </w:rPr>
      </w:pPr>
      <w:r>
        <w:rPr>
          <w:rFonts w:ascii="TH SarabunPSK" w:hAnsi="TH SarabunPSK"/>
          <w:sz w:val="30"/>
          <w:szCs w:val="30"/>
          <w:cs/>
        </w:rPr>
        <w:tab/>
        <w:t>- คำอธิบายรายวิชามีเนื้อหาที่เหมาะสมกับชื่อวิชา จำนวนหน่วย</w:t>
      </w:r>
      <w:proofErr w:type="spellStart"/>
      <w:r>
        <w:rPr>
          <w:rFonts w:ascii="TH SarabunPSK" w:hAnsi="TH SarabunPSK"/>
          <w:sz w:val="30"/>
          <w:szCs w:val="30"/>
          <w:cs/>
        </w:rPr>
        <w:t>กิต</w:t>
      </w:r>
      <w:proofErr w:type="spellEnd"/>
      <w:r>
        <w:rPr>
          <w:rFonts w:ascii="TH SarabunPSK" w:hAnsi="TH SarabunPSK"/>
          <w:sz w:val="30"/>
          <w:szCs w:val="30"/>
          <w:cs/>
        </w:rPr>
        <w:t xml:space="preserve"> และมีเนื้อหาที่ครอบคลุมกว้างขวางครบถ้วนในสิ่งที่ควรเรียน มีความลึกในวิชาเอกหรือที่เป็นจุดเน้น มีความต่อเนื่องเชื่อมโยง สัมพันธ์กันระหว่างวิชา และมีการสังเคราะห์การเรียนรู้</w:t>
      </w:r>
    </w:p>
    <w:p w:rsidR="00F94979" w:rsidRDefault="00F94979" w:rsidP="00F94979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/>
          <w:sz w:val="30"/>
          <w:szCs w:val="30"/>
        </w:rPr>
      </w:pPr>
      <w:r>
        <w:rPr>
          <w:rFonts w:ascii="TH SarabunPSK" w:hAnsi="TH SarabunPSK"/>
          <w:sz w:val="30"/>
          <w:szCs w:val="30"/>
          <w:cs/>
        </w:rPr>
        <w:tab/>
        <w:t>- เนื้อหาที่กำหนดในรายวิชาไม่มีความซ้ำซ้อน กลุ่มรายวิชามีความต่อเนื่องสัมพันธ์กัน เหมาะสมกับระดับการศึกษา</w:t>
      </w:r>
    </w:p>
    <w:p w:rsidR="00F94979" w:rsidRDefault="00F94979" w:rsidP="00F94979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/>
          <w:sz w:val="30"/>
          <w:szCs w:val="30"/>
        </w:rPr>
      </w:pPr>
      <w:r>
        <w:rPr>
          <w:rFonts w:ascii="TH SarabunPSK" w:hAnsi="TH SarabunPSK"/>
          <w:sz w:val="30"/>
          <w:szCs w:val="30"/>
          <w:cs/>
        </w:rPr>
        <w:tab/>
        <w:t>- เนื้อหาของกระบวนวิชาปฏิบัติการมีความสอดคล้องกับกระบวนวิชาบรรยายและมีความทันสมัยสอดคล้องกับเทคโนโลยีที่เปลี่ยนแปลงไป</w:t>
      </w:r>
    </w:p>
    <w:p w:rsidR="00F94979" w:rsidRDefault="00F94979" w:rsidP="00F94979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/>
          <w:sz w:val="30"/>
          <w:szCs w:val="30"/>
        </w:rPr>
      </w:pPr>
      <w:r>
        <w:rPr>
          <w:rFonts w:ascii="TH SarabunPSK" w:hAnsi="TH SarabunPSK"/>
          <w:sz w:val="30"/>
          <w:szCs w:val="30"/>
          <w:cs/>
        </w:rPr>
        <w:tab/>
        <w:t>- การจัดการเรียนการสอนครอบคลุมสาระเนื้อหาที่กำหนดในคำอธิบายรายวิชาครบถ้วน</w:t>
      </w:r>
    </w:p>
    <w:p w:rsidR="00F94979" w:rsidRDefault="00F94979" w:rsidP="00F94979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/>
          <w:sz w:val="30"/>
          <w:szCs w:val="30"/>
        </w:rPr>
      </w:pPr>
      <w:r>
        <w:rPr>
          <w:rFonts w:ascii="TH SarabunPSK" w:hAnsi="TH SarabunPSK"/>
          <w:sz w:val="30"/>
          <w:szCs w:val="30"/>
          <w:cs/>
        </w:rPr>
        <w:tab/>
        <w:t>- การเปิดรายวิชามีลำดับก่อนหลังที่เหมาะสม เพื่อเอื้อให้นักศึกษามีพื้นฐานความรู้ในการเรียนวิชาต่อยอดต่อไป</w:t>
      </w:r>
    </w:p>
    <w:p w:rsidR="00F94979" w:rsidRDefault="00F94979" w:rsidP="00F94979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/>
          <w:sz w:val="30"/>
          <w:szCs w:val="30"/>
        </w:rPr>
      </w:pPr>
      <w:r>
        <w:rPr>
          <w:rFonts w:ascii="TH SarabunPSK" w:hAnsi="TH SarabunPSK"/>
          <w:sz w:val="30"/>
          <w:szCs w:val="30"/>
          <w:cs/>
        </w:rPr>
        <w:tab/>
        <w:t>- การเปิดรายวิชาเป็นไปตามข้อกำหนดของหลักสูตรเพื่อให้นักศึกษาสำเร็จได้ทันตามเวลาที่กำหนดในหลักสูตร</w:t>
      </w:r>
    </w:p>
    <w:p w:rsidR="00F94979" w:rsidRDefault="00F94979" w:rsidP="00F94979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/>
          <w:sz w:val="30"/>
          <w:szCs w:val="30"/>
        </w:rPr>
      </w:pPr>
      <w:r>
        <w:rPr>
          <w:rFonts w:ascii="TH SarabunPSK" w:hAnsi="TH SarabunPSK"/>
          <w:sz w:val="30"/>
          <w:szCs w:val="30"/>
          <w:cs/>
        </w:rPr>
        <w:tab/>
        <w:t>- การเปิดรายวิชาเลือกสนองความต้องการของนักศึกษา ทันสมัย และเป็นที่ต้องการของตลาดแรงงานหรือผู้ใช้บัณฑิตต่อไป</w:t>
      </w:r>
    </w:p>
    <w:p w:rsidR="00F94979" w:rsidRDefault="00F94979" w:rsidP="00F94979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/>
          <w:sz w:val="30"/>
          <w:szCs w:val="30"/>
        </w:rPr>
      </w:pPr>
      <w:r>
        <w:rPr>
          <w:rFonts w:ascii="TH SarabunPSK" w:hAnsi="TH SarabunPSK"/>
          <w:sz w:val="30"/>
          <w:szCs w:val="30"/>
          <w:cs/>
        </w:rPr>
        <w:tab/>
        <w:t>- การจัดรายวิชาเน้นเนื้อหาความรู้และทฤษฎี การปฏิบัติในเนื้อหาสาระของสาขาวิชาที่เป็นจุดเน้น วิชาการ ศึกษาทั่วไปที่สร้างความเป็นมนุษย์ที่เตรียมนักศึกษาออกสู่โลกแห่งการดำรงชีวิต</w:t>
      </w:r>
    </w:p>
    <w:p w:rsidR="00F94979" w:rsidRDefault="00F94979" w:rsidP="00F94979">
      <w:pPr>
        <w:pStyle w:val="a4"/>
        <w:ind w:left="0"/>
        <w:jc w:val="thaiDistribute"/>
        <w:rPr>
          <w:rFonts w:ascii="TH SarabunPSK" w:eastAsiaTheme="minorHAnsi" w:hAnsi="TH SarabunPSK" w:cs="TH SarabunPSK"/>
          <w:sz w:val="30"/>
          <w:szCs w:val="30"/>
        </w:rPr>
      </w:pPr>
      <w:r>
        <w:rPr>
          <w:rFonts w:ascii="TH SarabunPSK" w:eastAsiaTheme="minorHAnsi" w:hAnsi="TH SarabunPSK"/>
          <w:b/>
          <w:bCs/>
          <w:sz w:val="30"/>
          <w:szCs w:val="30"/>
        </w:rPr>
        <w:tab/>
      </w:r>
      <w:r>
        <w:rPr>
          <w:rFonts w:ascii="TH SarabunPSK" w:eastAsiaTheme="minorHAnsi" w:hAnsi="TH SarabunPSK" w:cs="TH SarabunPSK"/>
          <w:sz w:val="30"/>
          <w:szCs w:val="30"/>
          <w:cs/>
        </w:rPr>
        <w:t>จากการประเมินหลักสูตรฉบับที่นักศึกษาใช้ในปีการศึกษา 256</w:t>
      </w:r>
      <w:r>
        <w:rPr>
          <w:rFonts w:ascii="TH SarabunPSK" w:eastAsiaTheme="minorHAnsi" w:hAnsi="TH SarabunPSK" w:cs="TH SarabunPSK"/>
          <w:sz w:val="30"/>
          <w:szCs w:val="30"/>
        </w:rPr>
        <w:t>2</w:t>
      </w:r>
      <w:r>
        <w:rPr>
          <w:rFonts w:ascii="TH SarabunPSK" w:eastAsiaTheme="minorHAnsi" w:hAnsi="TH SarabunPSK" w:cs="TH SarabunPSK" w:hint="cs"/>
          <w:sz w:val="30"/>
          <w:szCs w:val="30"/>
          <w:cs/>
        </w:rPr>
        <w:t xml:space="preserve"> (เป็นหลักสูตรปรับปรุง พ.ศ. 25</w:t>
      </w:r>
      <w:r>
        <w:rPr>
          <w:rFonts w:ascii="TH SarabunPSK" w:eastAsiaTheme="minorHAnsi" w:hAnsi="TH SarabunPSK" w:cs="TH SarabunPSK"/>
          <w:sz w:val="30"/>
          <w:szCs w:val="30"/>
        </w:rPr>
        <w:t>60</w:t>
      </w:r>
      <w:r>
        <w:rPr>
          <w:rFonts w:ascii="TH SarabunPSK" w:eastAsiaTheme="minorHAnsi" w:hAnsi="TH SarabunPSK" w:cs="TH SarabunPSK" w:hint="cs"/>
          <w:sz w:val="30"/>
          <w:szCs w:val="30"/>
          <w:cs/>
        </w:rPr>
        <w:t>) พบว่า หลักสูตรมีคุณภาพดี มีผลการประเมินคุณภาพบัณฑิตจากผู้ใช้บัณฑิตในระดับดีมาก (</w:t>
      </w:r>
      <w:r>
        <w:rPr>
          <w:rFonts w:ascii="TH SarabunPSK" w:eastAsiaTheme="minorHAnsi" w:hAnsi="TH SarabunPSK" w:cs="TH SarabunPSK"/>
          <w:sz w:val="30"/>
          <w:szCs w:val="30"/>
        </w:rPr>
        <w:t>4</w:t>
      </w:r>
      <w:r>
        <w:rPr>
          <w:rFonts w:ascii="TH SarabunPSK" w:eastAsiaTheme="minorHAnsi" w:hAnsi="TH SarabunPSK" w:cs="TH SarabunPSK" w:hint="cs"/>
          <w:sz w:val="30"/>
          <w:szCs w:val="30"/>
          <w:cs/>
        </w:rPr>
        <w:t>.</w:t>
      </w:r>
      <w:r>
        <w:rPr>
          <w:rFonts w:ascii="TH SarabunPSK" w:eastAsiaTheme="minorHAnsi" w:hAnsi="TH SarabunPSK" w:cs="TH SarabunPSK"/>
          <w:sz w:val="30"/>
          <w:szCs w:val="30"/>
        </w:rPr>
        <w:t xml:space="preserve">12 </w:t>
      </w:r>
      <w:r>
        <w:rPr>
          <w:rFonts w:ascii="TH SarabunPSK" w:eastAsiaTheme="minorHAnsi" w:hAnsi="TH SarabunPSK" w:cs="TH SarabunPSK" w:hint="cs"/>
          <w:sz w:val="30"/>
          <w:szCs w:val="30"/>
          <w:cs/>
        </w:rPr>
        <w:t xml:space="preserve"> คะแนน) </w:t>
      </w:r>
    </w:p>
    <w:p w:rsidR="00F94979" w:rsidRDefault="00F94979" w:rsidP="00F94979">
      <w:pPr>
        <w:pStyle w:val="a4"/>
        <w:tabs>
          <w:tab w:val="left" w:pos="431"/>
        </w:tabs>
        <w:ind w:left="360"/>
        <w:jc w:val="thaiDistribute"/>
        <w:rPr>
          <w:rFonts w:ascii="TH SarabunPSK" w:eastAsiaTheme="minorHAnsi" w:hAnsi="TH SarabunPSK" w:cs="TH SarabunPSK"/>
          <w:sz w:val="16"/>
          <w:szCs w:val="16"/>
        </w:rPr>
      </w:pPr>
    </w:p>
    <w:p w:rsidR="00F94979" w:rsidRDefault="00F94979" w:rsidP="00F94979">
      <w:pPr>
        <w:spacing w:after="0" w:line="240" w:lineRule="auto"/>
        <w:contextualSpacing/>
        <w:jc w:val="both"/>
        <w:rPr>
          <w:rFonts w:ascii="TH SarabunPSK" w:hAnsi="TH SarabunPSK"/>
          <w:b/>
          <w:bCs/>
          <w:sz w:val="30"/>
          <w:szCs w:val="30"/>
        </w:rPr>
      </w:pPr>
      <w:r>
        <w:rPr>
          <w:rFonts w:ascii="TH SarabunPSK" w:hAnsi="TH SarabunPSK"/>
          <w:b/>
          <w:bCs/>
          <w:sz w:val="30"/>
          <w:szCs w:val="30"/>
          <w:cs/>
        </w:rPr>
        <w:t>สรุปผลการประเมิน</w:t>
      </w:r>
      <w:r>
        <w:rPr>
          <w:rFonts w:ascii="TH SarabunPSK" w:hAnsi="TH SarabunPSK"/>
          <w:b/>
          <w:bCs/>
          <w:sz w:val="30"/>
          <w:szCs w:val="30"/>
          <w:cs/>
        </w:rPr>
        <w:tab/>
        <w:t xml:space="preserve">คะแนนที่ได้เท่ากับ </w:t>
      </w:r>
      <w:r>
        <w:rPr>
          <w:rFonts w:ascii="TH SarabunPSK" w:hAnsi="TH SarabunPSK"/>
          <w:b/>
          <w:bCs/>
          <w:sz w:val="30"/>
          <w:szCs w:val="30"/>
        </w:rPr>
        <w:t>3</w:t>
      </w:r>
    </w:p>
    <w:p w:rsidR="00374F22" w:rsidRDefault="00374F22"/>
    <w:sectPr w:rsidR="00374F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B0785"/>
    <w:multiLevelType w:val="multilevel"/>
    <w:tmpl w:val="7B8AC5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79"/>
    <w:rsid w:val="00374F22"/>
    <w:rsid w:val="00F9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79"/>
    <w:rPr>
      <w:rFonts w:ascii="Calibri" w:eastAsia="Calibri" w:hAnsi="Calibri" w:cs="TH SarabunPSK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รายการย่อหน้า อักขระ"/>
    <w:aliases w:val="Table Heading อักขระ"/>
    <w:link w:val="a4"/>
    <w:uiPriority w:val="34"/>
    <w:locked/>
    <w:rsid w:val="00F94979"/>
    <w:rPr>
      <w:rFonts w:ascii="EucrosiaDSE" w:eastAsia="Times New Roman" w:hAnsi="EucrosiaDSE" w:cs="Angsana New"/>
      <w:sz w:val="28"/>
      <w:szCs w:val="35"/>
    </w:rPr>
  </w:style>
  <w:style w:type="paragraph" w:styleId="a4">
    <w:name w:val="List Paragraph"/>
    <w:aliases w:val="Table Heading"/>
    <w:basedOn w:val="a"/>
    <w:link w:val="a3"/>
    <w:uiPriority w:val="34"/>
    <w:qFormat/>
    <w:rsid w:val="00F94979"/>
    <w:pPr>
      <w:spacing w:after="0" w:line="240" w:lineRule="auto"/>
      <w:ind w:left="720"/>
      <w:contextualSpacing/>
    </w:pPr>
    <w:rPr>
      <w:rFonts w:ascii="EucrosiaDSE" w:eastAsia="Times New Roman" w:hAnsi="EucrosiaDSE" w:cs="Angsan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79"/>
    <w:rPr>
      <w:rFonts w:ascii="Calibri" w:eastAsia="Calibri" w:hAnsi="Calibri" w:cs="TH SarabunPSK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รายการย่อหน้า อักขระ"/>
    <w:aliases w:val="Table Heading อักขระ"/>
    <w:link w:val="a4"/>
    <w:uiPriority w:val="34"/>
    <w:locked/>
    <w:rsid w:val="00F94979"/>
    <w:rPr>
      <w:rFonts w:ascii="EucrosiaDSE" w:eastAsia="Times New Roman" w:hAnsi="EucrosiaDSE" w:cs="Angsana New"/>
      <w:sz w:val="28"/>
      <w:szCs w:val="35"/>
    </w:rPr>
  </w:style>
  <w:style w:type="paragraph" w:styleId="a4">
    <w:name w:val="List Paragraph"/>
    <w:aliases w:val="Table Heading"/>
    <w:basedOn w:val="a"/>
    <w:link w:val="a3"/>
    <w:uiPriority w:val="34"/>
    <w:qFormat/>
    <w:rsid w:val="00F94979"/>
    <w:pPr>
      <w:spacing w:after="0" w:line="240" w:lineRule="auto"/>
      <w:ind w:left="720"/>
      <w:contextualSpacing/>
    </w:pPr>
    <w:rPr>
      <w:rFonts w:ascii="EucrosiaDSE" w:eastAsia="Times New Roman" w:hAnsi="EucrosiaDSE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6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</dc:creator>
  <cp:lastModifiedBy>se</cp:lastModifiedBy>
  <cp:revision>1</cp:revision>
  <dcterms:created xsi:type="dcterms:W3CDTF">2020-06-17T15:08:00Z</dcterms:created>
  <dcterms:modified xsi:type="dcterms:W3CDTF">2020-06-17T15:09:00Z</dcterms:modified>
</cp:coreProperties>
</file>